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CABEÇALHO, DEVE HAVER A LOGOMARCA E O NOME COMPLETO DA ORGANIZAÇÃO/INSTITUIÇÃO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HOSPITAL, EMPRESA, ESCOLA, UNIDADES DE SAÚDE, ACADEMIA ) ONDE A SUA PESQUISA SERÁ APLICADA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E EXISTÊNCIA DE INFRAESTRUTURA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0" w:line="240" w:lineRule="auto"/>
        <w:ind w:firstLine="1134"/>
        <w:jc w:val="both"/>
        <w:rPr>
          <w:color w:val="94363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[nome completo do responsável pela instituição/organização]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[cargo ocupado pelo responsável na instituição/organização]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da</w:t>
      </w:r>
      <w:r w:rsidDel="00000000" w:rsidR="00000000" w:rsidRPr="00000000">
        <w:rPr>
          <w:color w:val="94363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da instituição/organização onde a sua pesquisa será aplicada]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autorizo a realização do projeto intitulado </w:t>
      </w:r>
      <w:r w:rsidDel="00000000" w:rsidR="00000000" w:rsidRPr="00000000">
        <w:rPr>
          <w:sz w:val="24"/>
          <w:szCs w:val="24"/>
          <w:rtl w:val="0"/>
        </w:rPr>
        <w:t xml:space="preserve">“Título da pesquisa </w:t>
      </w:r>
      <w:r w:rsidDel="00000000" w:rsidR="00000000" w:rsidRPr="00000000">
        <w:rPr>
          <w:b w:val="1"/>
          <w:sz w:val="24"/>
          <w:szCs w:val="24"/>
          <w:rtl w:val="0"/>
        </w:rPr>
        <w:t xml:space="preserve">[o qual deve ser igual ao registrado na Plataforma]</w:t>
      </w:r>
      <w:r w:rsidDel="00000000" w:rsidR="00000000" w:rsidRPr="00000000">
        <w:rPr>
          <w:sz w:val="24"/>
          <w:szCs w:val="24"/>
          <w:rtl w:val="0"/>
        </w:rPr>
        <w:t xml:space="preserve">” pelos pesquisadores </w:t>
      </w:r>
      <w:r w:rsidDel="00000000" w:rsidR="00000000" w:rsidRPr="00000000">
        <w:rPr>
          <w:b w:val="1"/>
          <w:sz w:val="24"/>
          <w:szCs w:val="24"/>
          <w:rtl w:val="0"/>
        </w:rPr>
        <w:t xml:space="preserve">[apresentar os nomes de todos os pesquisadores envolvidos com o projeto]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envolverá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[descrever os objetivos/métodos e procedimentos a serem realizados na aplicação da pesquisa com os participantes, a exemplo, realização de entrevistas, questionários, testes sensoriais]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será iniciado após a aprovação pelo Comitê de Ética em Pesquisa da Universidade Federal de Sergipe (CEP/UFS).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0" w:line="24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Estamos ciente de seu compromisso no resguardo da segurança e bem-estar dos participantes da pesquisa, dispondo de infraestrutura necessária para desenvolvê-la em conformidade às diretrizes e normas éticas. Ademais, ratifico que não haverá quaisquer implicações negativas aos </w:t>
      </w:r>
      <w:r w:rsidDel="00000000" w:rsidR="00000000" w:rsidRPr="00000000">
        <w:rPr>
          <w:b w:val="1"/>
          <w:sz w:val="24"/>
          <w:szCs w:val="24"/>
          <w:rtl w:val="0"/>
        </w:rPr>
        <w:t xml:space="preserve">[apresentar o público que participará da pesquisa, a exemplo, professores, alunos, diretores]</w:t>
      </w:r>
      <w:r w:rsidDel="00000000" w:rsidR="00000000" w:rsidRPr="00000000">
        <w:rPr>
          <w:color w:val="94363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não desejarem ou desistirem de participar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0" w:line="24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outrossim, na condição de representante desta Instituição, conhecer e cumprir as orientações e determinações fixadas nas Resoluções 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sz w:val="24"/>
          <w:szCs w:val="24"/>
          <w:rtl w:val="0"/>
        </w:rPr>
        <w:t xml:space="preserve"> 466, de 12 de dezembro de 2012, e 510, de 07 de abril de 2016, </w:t>
      </w:r>
      <w:r w:rsidDel="00000000" w:rsidR="00000000" w:rsidRPr="00000000">
        <w:rPr>
          <w:b w:val="1"/>
          <w:sz w:val="24"/>
          <w:szCs w:val="24"/>
          <w:rtl w:val="0"/>
        </w:rPr>
        <w:t xml:space="preserve">[a menção à Resolução nº 510/16 deve ser mantida somente quando nas pesquisas relacionadas às áreas de Ciências Humanas e Sociais]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Norma Operacional n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001/2013, pelo CNS.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1134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1134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mês</w:t>
      </w:r>
      <w:r w:rsidDel="00000000" w:rsidR="00000000" w:rsidRPr="00000000">
        <w:rPr>
          <w:sz w:val="24"/>
          <w:szCs w:val="24"/>
          <w:rtl w:val="0"/>
        </w:rPr>
        <w:t xml:space="preserve"> de ano.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[Assinatura e função do(a) dirigente institucional ou pessoa por ele(a) delegada]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(com carimbo ou assinatura digital)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111111"/>
          <w:sz w:val="24"/>
          <w:szCs w:val="24"/>
          <w:rtl w:val="0"/>
        </w:rPr>
        <w:t xml:space="preserve">Imprima este documento, assine( assinatura física ou digital), digitalize, salve este documento com o nome “TERMO_DE_AUTORIZACAO_E_EXISTENCIA_DE_INFRAESTRUTURA_CEPHUMANIDADES” e anexe na Plataforma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60" w:before="0" w:line="259" w:lineRule="auto"/>
        <w:jc w:val="left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[RODAPÉ: inserir o endereço, telefone e e-mails para contato com a instituição]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60" w:before="0" w:line="259" w:lineRule="auto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240" w:before="240" w:line="360" w:lineRule="auto"/>
      <w:ind w:left="-1695" w:right="-1129.7244094488178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0" distR="0">
          <wp:extent cx="7525703" cy="23750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5703" cy="23750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C51129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C51129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C51129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C51129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NormalWeb">
    <w:name w:val="Normal (Web)"/>
    <w:basedOn w:val="Normal"/>
    <w:uiPriority w:val="99"/>
    <w:unhideWhenUsed w:val="1"/>
    <w:qFormat w:val="1"/>
    <w:rsid w:val="00FB0DB7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BlY1Iv4tCK1lYAe9DPKg0KorQ==">CgMxLjAyCGguZ2pkZ3hzOAByITFyak5ld3hiczU3cFl4Nm5janZMUUtUNlVIeDZEQTkxTw==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2022-08-01T14:44:00Z</dcterms:created>
  <dc:creator>Maria do Carmo queiroz gouveia Melinha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